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4784AC0" w:rsidR="00E52AEF" w:rsidRPr="00E52AEF" w:rsidRDefault="009F396C" w:rsidP="00D80380">
      <w:pPr>
        <w:jc w:val="center"/>
      </w:pPr>
      <w:r w:rsidRPr="009F396C">
        <w:rPr>
          <w:sz w:val="32"/>
          <w:szCs w:val="32"/>
        </w:rPr>
        <w:t>Exercício de Feudalismo</w:t>
      </w:r>
      <w:r w:rsidR="00EE1129">
        <w:rPr>
          <w:sz w:val="32"/>
          <w:szCs w:val="32"/>
        </w:rPr>
        <w:t xml:space="preserve"> </w:t>
      </w:r>
      <w:r w:rsidR="000E6E57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374B51">
        <w:rPr>
          <w:sz w:val="32"/>
          <w:szCs w:val="32"/>
        </w:rPr>
        <w:t>História</w:t>
      </w:r>
      <w:r w:rsidR="000E6E57">
        <w:rPr>
          <w:sz w:val="32"/>
          <w:szCs w:val="32"/>
        </w:rPr>
        <w:t xml:space="preserve">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1558A2B3" w14:textId="77777777" w:rsidR="00374B51" w:rsidRDefault="00374B51" w:rsidP="00374B51">
      <w:pPr>
        <w:rPr>
          <w:rFonts w:ascii="Times New Roman" w:eastAsia="Times New Roman" w:hAnsi="Times New Roman" w:cs="Times New Roman"/>
          <w:lang w:eastAsia="pt-BR"/>
        </w:rPr>
      </w:pPr>
    </w:p>
    <w:p w14:paraId="6AB1AABD" w14:textId="60AEE846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1) Uma das características a ser recon</w:t>
      </w:r>
      <w:r>
        <w:rPr>
          <w:rFonts w:ascii="Times New Roman" w:eastAsia="Times New Roman" w:hAnsi="Times New Roman" w:cs="Times New Roman"/>
          <w:lang w:eastAsia="pt-BR"/>
        </w:rPr>
        <w:t>hecida no feudalismo europeu é:</w:t>
      </w:r>
    </w:p>
    <w:p w14:paraId="3CF00F78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608E3D44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a. A sociedade feudal era semelhante ao sistema de castas.</w:t>
      </w:r>
    </w:p>
    <w:p w14:paraId="4BD14F44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b. Os ideais de honra e fidelidade vieram das instituições dos hunos.</w:t>
      </w:r>
    </w:p>
    <w:p w14:paraId="37DABD51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c. Vilões e servos estavam presos a várias obrigações, entre elas, o pagamento anual de capitação, talha e banalidades.</w:t>
      </w:r>
    </w:p>
    <w:p w14:paraId="5D9DAF8E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d. A economia do feudo era dinâmica, estando voltada para o comércio dos feudos vizinhos.</w:t>
      </w:r>
    </w:p>
    <w:p w14:paraId="35A4B15E" w14:textId="77777777" w:rsid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27297413" w14:textId="5E491B2F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2) Podemos definir o feudalismo, do ponto de vista econômico, como um sistema baseado na produção, tendente à autossuficiência, sendo a agricultura seu principal setor. Politicamente o fe</w:t>
      </w:r>
      <w:r>
        <w:rPr>
          <w:rFonts w:ascii="Times New Roman" w:eastAsia="Times New Roman" w:hAnsi="Times New Roman" w:cs="Times New Roman"/>
          <w:lang w:eastAsia="pt-BR"/>
        </w:rPr>
        <w:t>udalismo caracterizava-se pela:</w:t>
      </w:r>
    </w:p>
    <w:p w14:paraId="7C56B9F7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26293A5C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a. existência de legislação específica a reger a vida de cada feudo.</w:t>
      </w:r>
    </w:p>
    <w:p w14:paraId="16B09831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b. atribuição do poder executivo à igreja.</w:t>
      </w:r>
    </w:p>
    <w:p w14:paraId="0FCB4F32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c. relação direta entre posse e soberania dos feudos, fragmentando assim o poder central.</w:t>
      </w:r>
    </w:p>
    <w:p w14:paraId="05A9D7E8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d. absoluta descentralização administrativa.</w:t>
      </w:r>
    </w:p>
    <w:p w14:paraId="69A6C59F" w14:textId="77777777" w:rsid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1F9D9056" w14:textId="7EFA76A6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3) Analise as alternativas abaixo que tratam das características do feudalismo e ind</w:t>
      </w:r>
      <w:r>
        <w:rPr>
          <w:rFonts w:ascii="Times New Roman" w:eastAsia="Times New Roman" w:hAnsi="Times New Roman" w:cs="Times New Roman"/>
          <w:lang w:eastAsia="pt-BR"/>
        </w:rPr>
        <w:t>ique qual delas está incorreta.</w:t>
      </w:r>
    </w:p>
    <w:p w14:paraId="7AB6EFDB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571CA2BD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a. O servo ficava preso ao senhor feudal, devendo-lhe fidelidade, obediência e obrigações pessoais, bem como o pagamento de diferentes impostos.</w:t>
      </w:r>
    </w:p>
    <w:p w14:paraId="009C0202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b. A Igreja, além de possuir uma grande quantidade de feudos e, consequentemente, ser a maior proprietária de terras, foi também a responsável pela difusão de valores culturais e religiosos da Idade Média.</w:t>
      </w:r>
    </w:p>
    <w:p w14:paraId="7C05B5EE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c. Na Baixa Idade Média, a sociedade feudal era essencialmente agrária, portanto a terra era a maior riqueza que alguém poderia possuir, ou seja, a terra foi a base econômica do sistema feudal.</w:t>
      </w:r>
    </w:p>
    <w:p w14:paraId="022155F0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d. Em relação aos aspectos políticos, o monarca era a autoridade máxima e absoluta. Neste sentido, os senhores feudais não detinham autonomia nas áreas militar e judicial, sendo impedidos ainda de cunharem suas próprias moedas.</w:t>
      </w:r>
    </w:p>
    <w:p w14:paraId="2E1997B0" w14:textId="77777777" w:rsid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53EA9B8C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4) Leia o trecho abaixo sobre o trabalho de um camponês durante a Idade Média.</w:t>
      </w:r>
    </w:p>
    <w:p w14:paraId="6A5E2F03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3A3E7F2D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 xml:space="preserve">Os tributos anuais pagos por um camponês francês chamado </w:t>
      </w:r>
      <w:proofErr w:type="spellStart"/>
      <w:r w:rsidRPr="009F396C">
        <w:rPr>
          <w:rFonts w:ascii="Times New Roman" w:eastAsia="Times New Roman" w:hAnsi="Times New Roman" w:cs="Times New Roman"/>
          <w:lang w:eastAsia="pt-BR"/>
        </w:rPr>
        <w:t>Guichard</w:t>
      </w:r>
      <w:proofErr w:type="spellEnd"/>
      <w:r w:rsidRPr="009F396C">
        <w:rPr>
          <w:rFonts w:ascii="Times New Roman" w:eastAsia="Times New Roman" w:hAnsi="Times New Roman" w:cs="Times New Roman"/>
          <w:lang w:eastAsia="pt-BR"/>
        </w:rPr>
        <w:t xml:space="preserve"> – que viveu na Borgonha (atual França), não longe das propriedades do bispo </w:t>
      </w:r>
      <w:proofErr w:type="spellStart"/>
      <w:r w:rsidRPr="009F396C">
        <w:rPr>
          <w:rFonts w:ascii="Times New Roman" w:eastAsia="Times New Roman" w:hAnsi="Times New Roman" w:cs="Times New Roman"/>
          <w:lang w:eastAsia="pt-BR"/>
        </w:rPr>
        <w:t>Mâcon</w:t>
      </w:r>
      <w:proofErr w:type="spellEnd"/>
      <w:r w:rsidRPr="009F396C">
        <w:rPr>
          <w:rFonts w:ascii="Times New Roman" w:eastAsia="Times New Roman" w:hAnsi="Times New Roman" w:cs="Times New Roman"/>
          <w:lang w:eastAsia="pt-BR"/>
        </w:rPr>
        <w:t xml:space="preserve"> – eram típicos desses acordos. A cada páscoa, ele dava ao cônego </w:t>
      </w:r>
      <w:proofErr w:type="spellStart"/>
      <w:r w:rsidRPr="009F396C">
        <w:rPr>
          <w:rFonts w:ascii="Times New Roman" w:eastAsia="Times New Roman" w:hAnsi="Times New Roman" w:cs="Times New Roman"/>
          <w:lang w:eastAsia="pt-BR"/>
        </w:rPr>
        <w:t>Étienne</w:t>
      </w:r>
      <w:proofErr w:type="spellEnd"/>
      <w:r w:rsidRPr="009F396C">
        <w:rPr>
          <w:rFonts w:ascii="Times New Roman" w:eastAsia="Times New Roman" w:hAnsi="Times New Roman" w:cs="Times New Roman"/>
          <w:lang w:eastAsia="pt-BR"/>
        </w:rPr>
        <w:t xml:space="preserve">, seu senhor, um cordeiro; na estação do feno, devia-lhe seis peças de dinheiro. Quando chegava a época da colheita, </w:t>
      </w:r>
      <w:proofErr w:type="spellStart"/>
      <w:r w:rsidRPr="009F396C">
        <w:rPr>
          <w:rFonts w:ascii="Times New Roman" w:eastAsia="Times New Roman" w:hAnsi="Times New Roman" w:cs="Times New Roman"/>
          <w:lang w:eastAsia="pt-BR"/>
        </w:rPr>
        <w:t>Guichard</w:t>
      </w:r>
      <w:proofErr w:type="spellEnd"/>
      <w:r w:rsidRPr="009F396C">
        <w:rPr>
          <w:rFonts w:ascii="Times New Roman" w:eastAsia="Times New Roman" w:hAnsi="Times New Roman" w:cs="Times New Roman"/>
          <w:lang w:eastAsia="pt-BR"/>
        </w:rPr>
        <w:t xml:space="preserve"> era obrigado a dar uma medida generosa de aveia, bem como se reunir com outros camponeses para oferecer um banquete ao cônego. Na colheita da uva, </w:t>
      </w:r>
      <w:proofErr w:type="spellStart"/>
      <w:r w:rsidRPr="009F396C">
        <w:rPr>
          <w:rFonts w:ascii="Times New Roman" w:eastAsia="Times New Roman" w:hAnsi="Times New Roman" w:cs="Times New Roman"/>
          <w:lang w:eastAsia="pt-BR"/>
        </w:rPr>
        <w:t>Guichard</w:t>
      </w:r>
      <w:proofErr w:type="spellEnd"/>
      <w:r w:rsidRPr="009F396C">
        <w:rPr>
          <w:rFonts w:ascii="Times New Roman" w:eastAsia="Times New Roman" w:hAnsi="Times New Roman" w:cs="Times New Roman"/>
          <w:lang w:eastAsia="pt-BR"/>
        </w:rPr>
        <w:t xml:space="preserve"> pagava nova quantia em dinheiro, além dos três pães e um pouco de vinho. Estava livre de obrigações durante os magros meses de inverno até o início da quaresma, quando o senhor aguardava um capão. Na metade deste período de penitência, devia mais seis </w:t>
      </w:r>
      <w:r w:rsidRPr="009F396C">
        <w:rPr>
          <w:rFonts w:ascii="Times New Roman" w:eastAsia="Times New Roman" w:hAnsi="Times New Roman" w:cs="Times New Roman"/>
          <w:lang w:eastAsia="pt-BR"/>
        </w:rPr>
        <w:lastRenderedPageBreak/>
        <w:t>peças de dinheiro, e logo depois chegava o momento de sacrificar o cordeiro da páscoa e recomeçar todo o ciclo (…)</w:t>
      </w:r>
    </w:p>
    <w:p w14:paraId="0AA1A935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76E51125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Campanhas sagradas: 1100-1200. Rio de Janeiro: Time Life/Cidade Cultural, 1990. p. 31. (</w:t>
      </w:r>
      <w:proofErr w:type="gramStart"/>
      <w:r w:rsidRPr="009F396C">
        <w:rPr>
          <w:rFonts w:ascii="Times New Roman" w:eastAsia="Times New Roman" w:hAnsi="Times New Roman" w:cs="Times New Roman"/>
          <w:lang w:eastAsia="pt-BR"/>
        </w:rPr>
        <w:t>retirado</w:t>
      </w:r>
      <w:proofErr w:type="gramEnd"/>
      <w:r w:rsidRPr="009F396C">
        <w:rPr>
          <w:rFonts w:ascii="Times New Roman" w:eastAsia="Times New Roman" w:hAnsi="Times New Roman" w:cs="Times New Roman"/>
          <w:lang w:eastAsia="pt-BR"/>
        </w:rPr>
        <w:t xml:space="preserve"> de VICENTINO, C.; DORIGO, G. História para o ensino médio. História Geral e do Brasil. São Paulo: Scipione, 2006. 2ª Edição. p. 100.)</w:t>
      </w:r>
    </w:p>
    <w:p w14:paraId="4CCFAFCD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569832F3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Agora analise as afirmativas abaixo.</w:t>
      </w:r>
    </w:p>
    <w:p w14:paraId="27E76833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739530C9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I – Além dos assuntos religiosos, o clero também se dedicava à exploração do trabalho dos servos, em terras pertencentes à igreja.</w:t>
      </w:r>
    </w:p>
    <w:p w14:paraId="3D7D7B11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11E71252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II – As atividades econômicas de produção e pagamento de tributos pelos servos eram marcados no tempo tanto em relação às estações climáticas quanto às datas religiosas.</w:t>
      </w:r>
    </w:p>
    <w:p w14:paraId="68B690C7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3EDD1CF3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III – Os tributos pagos pelo servo ao seu senhor constituíam-se apenas de pagamento em espécies, não havendo pagamento monetário.</w:t>
      </w:r>
    </w:p>
    <w:p w14:paraId="43AC7D61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4B52C9AE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IV – Além do pagamento de tributos e serviços individuais, os servos eram obrigados a oferecerem coletivamente ao senhor alguns serviços e produtos.</w:t>
      </w:r>
    </w:p>
    <w:p w14:paraId="420FF113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076E0B39" w14:textId="48DBAA1B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Em relação às afirmati</w:t>
      </w:r>
      <w:r>
        <w:rPr>
          <w:rFonts w:ascii="Times New Roman" w:eastAsia="Times New Roman" w:hAnsi="Times New Roman" w:cs="Times New Roman"/>
          <w:lang w:eastAsia="pt-BR"/>
        </w:rPr>
        <w:t>vas acima é possível dizer que:</w:t>
      </w:r>
    </w:p>
    <w:p w14:paraId="23B13684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60853141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a. todas estão incorretas.</w:t>
      </w:r>
    </w:p>
    <w:p w14:paraId="70BF7981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b. apenas I e II estão incorretas.</w:t>
      </w:r>
    </w:p>
    <w:p w14:paraId="7CA54378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c. nenhuma está incorreta.</w:t>
      </w:r>
    </w:p>
    <w:p w14:paraId="6B1A4B4D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d. apenas a III está incorreta.</w:t>
      </w:r>
    </w:p>
    <w:p w14:paraId="5001F044" w14:textId="77777777" w:rsid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70FE2F24" w14:textId="3621F6B3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5) Nas relações de suserania e vassalagem dominantes durante o feudalismo eu</w:t>
      </w:r>
      <w:r>
        <w:rPr>
          <w:rFonts w:ascii="Times New Roman" w:eastAsia="Times New Roman" w:hAnsi="Times New Roman" w:cs="Times New Roman"/>
          <w:lang w:eastAsia="pt-BR"/>
        </w:rPr>
        <w:t>ropeu, é possível observar que:</w:t>
      </w:r>
    </w:p>
    <w:p w14:paraId="6263744F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</w:p>
    <w:p w14:paraId="1C71DAD6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a) a servidão representou, sobretudo na França e na Península Ibérica, um verdadeiro renascimento da escravidão conforme existia na Roma Imperial.</w:t>
      </w:r>
    </w:p>
    <w:p w14:paraId="56E4F8F1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b) os suseranos leigos, formados pela grande nobreza fundiária, distinguiam juridicamente os servos que trabalhavam nos campos dos que produziam nas cidades.</w:t>
      </w:r>
    </w:p>
    <w:p w14:paraId="292F0E0B" w14:textId="77777777" w:rsidR="009F396C" w:rsidRPr="009F396C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c) mesmo dispondo de grandes propriedades territoriais, os suseranos eclesiásticos não mantinham a servidão nos seus domínios, mas sim o trabalho livre.</w:t>
      </w:r>
    </w:p>
    <w:p w14:paraId="54194D10" w14:textId="0D3A8355" w:rsidR="00D1143B" w:rsidRDefault="009F396C" w:rsidP="009F396C">
      <w:pPr>
        <w:rPr>
          <w:rFonts w:ascii="Times New Roman" w:eastAsia="Times New Roman" w:hAnsi="Times New Roman" w:cs="Times New Roman"/>
          <w:lang w:eastAsia="pt-BR"/>
        </w:rPr>
      </w:pPr>
      <w:r w:rsidRPr="009F396C">
        <w:rPr>
          <w:rFonts w:ascii="Times New Roman" w:eastAsia="Times New Roman" w:hAnsi="Times New Roman" w:cs="Times New Roman"/>
          <w:lang w:eastAsia="pt-BR"/>
        </w:rPr>
        <w:t>d) o sistema de impostos incidia de forma pesada sobre os servos. O imposto da mão morta, por exemplo, era pago pelos herdeiros de um servo que morria para que continuassem nas terras pertencentes ao suserano.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2F80D774" w:rsidR="004110A9" w:rsidRPr="007209AE" w:rsidRDefault="0036033B" w:rsidP="007209AE">
            <w:pPr>
              <w:jc w:val="center"/>
            </w:pPr>
            <w:r>
              <w:t>A</w:t>
            </w:r>
            <w:bookmarkStart w:id="0" w:name="_GoBack"/>
            <w:bookmarkEnd w:id="0"/>
          </w:p>
        </w:tc>
        <w:tc>
          <w:tcPr>
            <w:tcW w:w="1464" w:type="dxa"/>
          </w:tcPr>
          <w:p w14:paraId="6C379D11" w14:textId="2DAB4563" w:rsidR="004110A9" w:rsidRPr="007209AE" w:rsidRDefault="009F396C" w:rsidP="007209AE">
            <w:pPr>
              <w:jc w:val="center"/>
            </w:pPr>
            <w:r>
              <w:t>C</w:t>
            </w:r>
          </w:p>
        </w:tc>
        <w:tc>
          <w:tcPr>
            <w:tcW w:w="1463" w:type="dxa"/>
          </w:tcPr>
          <w:p w14:paraId="2C919288" w14:textId="1E91A4C8" w:rsidR="004110A9" w:rsidRPr="00CE1840" w:rsidRDefault="009F396C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63" w:type="dxa"/>
          </w:tcPr>
          <w:p w14:paraId="67AF40E6" w14:textId="0DF3C3CB" w:rsidR="00EA5D04" w:rsidRPr="00CE1840" w:rsidRDefault="009F396C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63" w:type="dxa"/>
          </w:tcPr>
          <w:p w14:paraId="49599B0F" w14:textId="5BAAF4DF" w:rsidR="004110A9" w:rsidRPr="00CE1840" w:rsidRDefault="009F396C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5DFFE" w14:textId="77777777" w:rsidR="00C019FC" w:rsidRDefault="00C019FC" w:rsidP="00EB593E">
      <w:r>
        <w:separator/>
      </w:r>
    </w:p>
  </w:endnote>
  <w:endnote w:type="continuationSeparator" w:id="0">
    <w:p w14:paraId="4319623F" w14:textId="77777777" w:rsidR="00C019FC" w:rsidRDefault="00C019FC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C019FC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AF23" w14:textId="77777777" w:rsidR="00C019FC" w:rsidRDefault="00C019FC" w:rsidP="00EB593E">
      <w:r>
        <w:separator/>
      </w:r>
    </w:p>
  </w:footnote>
  <w:footnote w:type="continuationSeparator" w:id="0">
    <w:p w14:paraId="2F2DF8EC" w14:textId="77777777" w:rsidR="00C019FC" w:rsidRDefault="00C019FC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7BA"/>
    <w:rsid w:val="00050167"/>
    <w:rsid w:val="000541F8"/>
    <w:rsid w:val="000622C0"/>
    <w:rsid w:val="00080A51"/>
    <w:rsid w:val="00095AEF"/>
    <w:rsid w:val="000A0445"/>
    <w:rsid w:val="000A29B5"/>
    <w:rsid w:val="000A2F6D"/>
    <w:rsid w:val="000C19B6"/>
    <w:rsid w:val="000C4036"/>
    <w:rsid w:val="000E65DC"/>
    <w:rsid w:val="000E6E57"/>
    <w:rsid w:val="000E7A4B"/>
    <w:rsid w:val="00130E48"/>
    <w:rsid w:val="00135B5A"/>
    <w:rsid w:val="00144D20"/>
    <w:rsid w:val="00151911"/>
    <w:rsid w:val="001B2A01"/>
    <w:rsid w:val="001C5E98"/>
    <w:rsid w:val="00207B5D"/>
    <w:rsid w:val="00213989"/>
    <w:rsid w:val="00261A3B"/>
    <w:rsid w:val="00261CD3"/>
    <w:rsid w:val="002740D8"/>
    <w:rsid w:val="00311C81"/>
    <w:rsid w:val="00312691"/>
    <w:rsid w:val="0036033B"/>
    <w:rsid w:val="00374B51"/>
    <w:rsid w:val="00387202"/>
    <w:rsid w:val="003A070A"/>
    <w:rsid w:val="003D0ED3"/>
    <w:rsid w:val="004110A9"/>
    <w:rsid w:val="0044169B"/>
    <w:rsid w:val="00450D60"/>
    <w:rsid w:val="00490915"/>
    <w:rsid w:val="00492379"/>
    <w:rsid w:val="004B182E"/>
    <w:rsid w:val="004D04DA"/>
    <w:rsid w:val="004D1D0D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16956"/>
    <w:rsid w:val="006D181E"/>
    <w:rsid w:val="006D75F0"/>
    <w:rsid w:val="006E6EC0"/>
    <w:rsid w:val="007209AE"/>
    <w:rsid w:val="00737878"/>
    <w:rsid w:val="00745A2E"/>
    <w:rsid w:val="007704AF"/>
    <w:rsid w:val="007B7110"/>
    <w:rsid w:val="007C37B2"/>
    <w:rsid w:val="007D7C7A"/>
    <w:rsid w:val="007F009A"/>
    <w:rsid w:val="00816BB2"/>
    <w:rsid w:val="008C73B6"/>
    <w:rsid w:val="00921748"/>
    <w:rsid w:val="00963840"/>
    <w:rsid w:val="009A13F3"/>
    <w:rsid w:val="009A71B9"/>
    <w:rsid w:val="009D4D5B"/>
    <w:rsid w:val="009E1093"/>
    <w:rsid w:val="009E5E35"/>
    <w:rsid w:val="009F396C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C019FC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DC25B3"/>
    <w:rsid w:val="00E00B7E"/>
    <w:rsid w:val="00E11966"/>
    <w:rsid w:val="00E17ABA"/>
    <w:rsid w:val="00E3251B"/>
    <w:rsid w:val="00E340FF"/>
    <w:rsid w:val="00E44E54"/>
    <w:rsid w:val="00E52AEF"/>
    <w:rsid w:val="00E664E2"/>
    <w:rsid w:val="00EA5D04"/>
    <w:rsid w:val="00EB0E0B"/>
    <w:rsid w:val="00EB593E"/>
    <w:rsid w:val="00EE1129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44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44E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cp:lastPrinted>2020-04-03T01:12:00Z</cp:lastPrinted>
  <dcterms:created xsi:type="dcterms:W3CDTF">2020-04-03T01:13:00Z</dcterms:created>
  <dcterms:modified xsi:type="dcterms:W3CDTF">2020-05-23T23:24:00Z</dcterms:modified>
</cp:coreProperties>
</file>