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B360D0B" w:rsidR="00E52AEF" w:rsidRPr="00E52AEF" w:rsidRDefault="00110439" w:rsidP="00D80380">
      <w:pPr>
        <w:jc w:val="center"/>
      </w:pPr>
      <w:bookmarkStart w:id="0" w:name="_GoBack"/>
      <w:r w:rsidRPr="00110439">
        <w:rPr>
          <w:sz w:val="32"/>
          <w:szCs w:val="32"/>
        </w:rPr>
        <w:t>Exercício de Geografia como Ciência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</w:t>
      </w:r>
      <w:r>
        <w:rPr>
          <w:sz w:val="32"/>
          <w:szCs w:val="32"/>
        </w:rPr>
        <w:t>Geografia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1118B2E3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1) Segundo Santos &amp; Silveira, “amplia-se a descentralização industrial, despontam belts modernos e novos fronts na agricultura e especializações comerciais e de serviços se desenvolvem em porções do país que apenas no período atual puderam acolher vetores da modernidade.”</w:t>
      </w:r>
    </w:p>
    <w:p w14:paraId="7B93660F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(M. Santos &amp; M. L. Silveira. O Brasil: território e sociedade no início do século XXI. São Paulo: Record, 2001. Adaptado)</w:t>
      </w:r>
    </w:p>
    <w:p w14:paraId="60BF451C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24CB2029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No texto, os autores referem-se à</w:t>
      </w:r>
    </w:p>
    <w:p w14:paraId="1F9D8855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7983EAA2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a) tentativa de homogeneização do espaço.</w:t>
      </w:r>
    </w:p>
    <w:p w14:paraId="54CD4D2D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b) eliminação das desigualdades regionais.</w:t>
      </w:r>
    </w:p>
    <w:p w14:paraId="631688CB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c) consolidação da divisão territorial do trabalho.</w:t>
      </w:r>
    </w:p>
    <w:p w14:paraId="728ABE97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d) homogeneização econômica do território.</w:t>
      </w:r>
    </w:p>
    <w:p w14:paraId="4FBEA7CE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e) aceitação de novas tecnologias agrícolas.</w:t>
      </w:r>
    </w:p>
    <w:p w14:paraId="6A3C3AB8" w14:textId="77777777" w:rsid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60387AE7" w14:textId="5E0E6B6E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2) A incorporação, pela Geografia, de conceitos como relações sociais de produção, meios de produção, forças produtivas e formação social foi uma das consequências do desenvolvimento de uma nova linha de abordagem, baseada nas teorias</w:t>
      </w:r>
    </w:p>
    <w:p w14:paraId="71CFCD6D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a) Positivistas.</w:t>
      </w:r>
    </w:p>
    <w:p w14:paraId="4C08C2D0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b) Culturalistas.</w:t>
      </w:r>
    </w:p>
    <w:p w14:paraId="072674EA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c) Marxistas.</w:t>
      </w:r>
    </w:p>
    <w:p w14:paraId="695FF631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d) Antropológicas.</w:t>
      </w:r>
    </w:p>
    <w:p w14:paraId="2174B70E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e) Sistêmicas.</w:t>
      </w:r>
    </w:p>
    <w:p w14:paraId="1FC30832" w14:textId="77777777" w:rsid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1C6EFB21" w14:textId="181E2BA0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3) Essa categoria da Geografia expressa a relação afetiva que as pessoas desenvolvem com o espaço geográfico: uma praça onde se brinca desde criança, um bairro, uma rua e seus moradores. É onde estão as referências pessoais e o sistema de valores que direcionam as diferentes formas de perceber e constituir a paisagem e o espaço geográfico.</w:t>
      </w:r>
    </w:p>
    <w:p w14:paraId="68A4F475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O texto trata</w:t>
      </w:r>
    </w:p>
    <w:p w14:paraId="1B4313AF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7756D89E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a) da cultura.</w:t>
      </w:r>
    </w:p>
    <w:p w14:paraId="59C12081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b) da região.</w:t>
      </w:r>
    </w:p>
    <w:p w14:paraId="6108DF7C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c) do território.</w:t>
      </w:r>
    </w:p>
    <w:p w14:paraId="2C728418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d) do lugar.</w:t>
      </w:r>
    </w:p>
    <w:p w14:paraId="404263B6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e) do solo.</w:t>
      </w:r>
    </w:p>
    <w:p w14:paraId="35C40866" w14:textId="77777777" w:rsid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4DF81289" w14:textId="587C5B36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4) Considere as seguintes intervenções humanas em uma região brasileira.</w:t>
      </w:r>
    </w:p>
    <w:p w14:paraId="40EBEE4E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36220CB0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I. A expansão de mineradoras que ocasionam desmatamento, contaminação dos solos e surgimento de n ovas estradas, ferrovias e hidrovias; empreendimentos estes que provocam alterações ambientais.</w:t>
      </w:r>
    </w:p>
    <w:p w14:paraId="534D9A6C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6329FCF2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lastRenderedPageBreak/>
        <w:t>II. Atividades clandestinas de garimpos de ouro que alteram leitos e margens dos cursos d’água, e contaminam a água destes com mercúrio.</w:t>
      </w:r>
    </w:p>
    <w:p w14:paraId="5CD9B657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27350D0F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III. Extração ilegal de madeira que causa desflorestamento de extensas áreas e possibilidade de perdas em biodiversidade genética.</w:t>
      </w:r>
    </w:p>
    <w:p w14:paraId="3942D00B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5333F66F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IV. Expansão da atividade agropecuária sobre áreas de floresta nativa, logo substituída por extensas glebas para lavoura de soja ou formação de pasto para o gado bovino.</w:t>
      </w:r>
    </w:p>
    <w:p w14:paraId="0B81E242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10D1C0F7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Essas intervenções são frequentes e características da região</w:t>
      </w:r>
    </w:p>
    <w:p w14:paraId="59E4860A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a) Amazônica.</w:t>
      </w:r>
    </w:p>
    <w:p w14:paraId="2EF72452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b) Centro-Oeste.</w:t>
      </w:r>
    </w:p>
    <w:p w14:paraId="5A392CD6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c) Pantaneira.</w:t>
      </w:r>
    </w:p>
    <w:p w14:paraId="5E79FFC8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d) Centro-Sul.</w:t>
      </w:r>
    </w:p>
    <w:p w14:paraId="09568708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e) Marajoara.</w:t>
      </w:r>
    </w:p>
    <w:p w14:paraId="0A822227" w14:textId="77777777" w:rsid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</w:p>
    <w:p w14:paraId="5786FC8C" w14:textId="1BB6B40C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5) Para a geógrafa Helena Copetti Callai (2009), trabalhar o lugar como categoria de análise deve ser uma das tarefas do professor de Geografia no ensino fundamental, pois</w:t>
      </w:r>
    </w:p>
    <w:p w14:paraId="70935B00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a) nessa fase, os alunos não conseguem compreender fenômenos em grande escala, mas somente aqueles fenômenos que são próximos e os afetam diretamente.</w:t>
      </w:r>
    </w:p>
    <w:p w14:paraId="60170E87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b) é a categoria mais adequada para se trabalhar com os fenômenos da natureza, já que a ação destes só pode ser verificada em pequena escala, por meio de estudos de campo.</w:t>
      </w:r>
    </w:p>
    <w:p w14:paraId="6F9530E0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c) os conteúdos de Geografia nessa fase da escolarização trabalham com fenômenos em pequena escala, iniciando com o local de moradia do aluno, chegando até o país em que vive.</w:t>
      </w:r>
    </w:p>
    <w:p w14:paraId="4980E76D" w14:textId="77777777" w:rsidR="00110439" w:rsidRPr="00110439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d) em um tempo em que se fala tanto de globalização, a questão do lugar assume contornos importantes, pois é em lugares determinados, específicos, que esse processo se concretiza.</w:t>
      </w:r>
    </w:p>
    <w:p w14:paraId="5FE917A7" w14:textId="713B29B8" w:rsidR="009E5E35" w:rsidRDefault="00110439" w:rsidP="00110439">
      <w:pPr>
        <w:rPr>
          <w:rFonts w:ascii="Times New Roman" w:eastAsia="Times New Roman" w:hAnsi="Times New Roman" w:cs="Times New Roman"/>
          <w:lang w:eastAsia="pt-BR"/>
        </w:rPr>
      </w:pPr>
      <w:r w:rsidRPr="00110439">
        <w:rPr>
          <w:rFonts w:ascii="Times New Roman" w:eastAsia="Times New Roman" w:hAnsi="Times New Roman" w:cs="Times New Roman"/>
          <w:lang w:eastAsia="pt-BR"/>
        </w:rPr>
        <w:t>e) essa categoria é mais concreta, para o aluno, que a categoria espaço, posto que um lugar é sempre um elemento empírico, enquanto o espaço pode ser constituído de fluxos e fixos.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B25EBDA" w:rsidR="00B9732E" w:rsidRPr="00CE1840" w:rsidRDefault="0011043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08D5EC94" w:rsidR="00B9732E" w:rsidRPr="00CE1840" w:rsidRDefault="0011043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11E1B034" w:rsidR="00B9732E" w:rsidRPr="00CE1840" w:rsidRDefault="0011043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1A31647A" w:rsidR="00B9732E" w:rsidRPr="00CE1840" w:rsidRDefault="0011043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73E86EE3" w:rsidR="00B9732E" w:rsidRPr="00CE1840" w:rsidRDefault="0011043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40080" w14:textId="77777777" w:rsidR="00115511" w:rsidRDefault="00115511" w:rsidP="00EB593E">
      <w:r>
        <w:separator/>
      </w:r>
    </w:p>
  </w:endnote>
  <w:endnote w:type="continuationSeparator" w:id="0">
    <w:p w14:paraId="1EF046E7" w14:textId="77777777" w:rsidR="00115511" w:rsidRDefault="0011551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115511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D8DB" w14:textId="77777777" w:rsidR="00115511" w:rsidRDefault="00115511" w:rsidP="00EB593E">
      <w:r>
        <w:separator/>
      </w:r>
    </w:p>
  </w:footnote>
  <w:footnote w:type="continuationSeparator" w:id="0">
    <w:p w14:paraId="1011395C" w14:textId="77777777" w:rsidR="00115511" w:rsidRDefault="0011551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10439"/>
    <w:rsid w:val="00115511"/>
    <w:rsid w:val="00135B5A"/>
    <w:rsid w:val="00151911"/>
    <w:rsid w:val="00207B5D"/>
    <w:rsid w:val="00213989"/>
    <w:rsid w:val="00261CD3"/>
    <w:rsid w:val="002740D8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2020-04-01T16:11:00Z</cp:lastPrinted>
  <dcterms:created xsi:type="dcterms:W3CDTF">2020-04-01T17:12:00Z</dcterms:created>
  <dcterms:modified xsi:type="dcterms:W3CDTF">2020-04-01T17:12:00Z</dcterms:modified>
</cp:coreProperties>
</file>