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CB4536">
      <w:pPr>
        <w:ind w:left="360"/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CB4536">
      <w:pPr>
        <w:jc w:val="both"/>
      </w:pPr>
    </w:p>
    <w:p w14:paraId="4AC7ED63" w14:textId="44A644B7" w:rsidR="00E52AEF" w:rsidRPr="00E52AEF" w:rsidRDefault="002038A3" w:rsidP="00CB4536">
      <w:pPr>
        <w:ind w:left="360"/>
        <w:jc w:val="center"/>
      </w:pPr>
      <w:r w:rsidRPr="002038A3">
        <w:rPr>
          <w:sz w:val="32"/>
          <w:szCs w:val="32"/>
        </w:rPr>
        <w:t>Exercício de Química inorgânica</w:t>
      </w:r>
      <w:r>
        <w:rPr>
          <w:sz w:val="32"/>
          <w:szCs w:val="32"/>
        </w:rPr>
        <w:t xml:space="preserve"> </w:t>
      </w:r>
      <w:r w:rsidR="00050617" w:rsidRPr="00CB4536">
        <w:rPr>
          <w:sz w:val="32"/>
          <w:szCs w:val="32"/>
        </w:rPr>
        <w:t>–</w:t>
      </w:r>
      <w:r w:rsidR="00BE2827" w:rsidRPr="00CB4536">
        <w:rPr>
          <w:sz w:val="32"/>
          <w:szCs w:val="32"/>
        </w:rPr>
        <w:t xml:space="preserve"> </w:t>
      </w:r>
      <w:r w:rsidR="005D5CA0" w:rsidRPr="00CB4536">
        <w:rPr>
          <w:sz w:val="32"/>
          <w:szCs w:val="32"/>
        </w:rPr>
        <w:t>Química</w:t>
      </w:r>
      <w:r w:rsidR="00A80BDD" w:rsidRPr="00CB4536">
        <w:rPr>
          <w:sz w:val="32"/>
          <w:szCs w:val="32"/>
        </w:rPr>
        <w:t xml:space="preserve"> </w:t>
      </w:r>
      <w:r w:rsidR="00310140" w:rsidRPr="00CB4536">
        <w:rPr>
          <w:sz w:val="32"/>
          <w:szCs w:val="32"/>
        </w:rPr>
        <w:t>1ª série do EM</w:t>
      </w:r>
    </w:p>
    <w:p w14:paraId="37CE828F" w14:textId="77777777" w:rsidR="007D2215" w:rsidRDefault="007D2215" w:rsidP="007D2215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3F4EC349" w14:textId="77777777" w:rsidR="002038A3" w:rsidRPr="002038A3" w:rsidRDefault="002038A3" w:rsidP="002038A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t>1) (PUC-RIO 2009) Considere as informações apresentadas sobre as seguintes substâncias:</w:t>
      </w:r>
    </w:p>
    <w:p w14:paraId="4BA691D9" w14:textId="77777777" w:rsidR="002038A3" w:rsidRPr="002038A3" w:rsidRDefault="002038A3" w:rsidP="002038A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t xml:space="preserve">I – ácido clorídrico: de fórmula </w:t>
      </w:r>
      <w:proofErr w:type="spellStart"/>
      <w:r w:rsidRPr="002038A3">
        <w:rPr>
          <w:rFonts w:ascii="Lato" w:eastAsia="Times New Roman" w:hAnsi="Lato" w:cs="Times New Roman"/>
          <w:color w:val="000000"/>
          <w:lang w:eastAsia="pt-BR"/>
        </w:rPr>
        <w:t>HCl</w:t>
      </w:r>
      <w:proofErr w:type="spellEnd"/>
      <w:r w:rsidRPr="002038A3">
        <w:rPr>
          <w:rFonts w:ascii="Lato" w:eastAsia="Times New Roman" w:hAnsi="Lato" w:cs="Times New Roman"/>
          <w:color w:val="000000"/>
          <w:lang w:eastAsia="pt-BR"/>
        </w:rPr>
        <w:t>, age como ácido forte quando dissolvido em água.</w:t>
      </w:r>
      <w:r w:rsidRPr="002038A3">
        <w:rPr>
          <w:rFonts w:ascii="Lato" w:eastAsia="Times New Roman" w:hAnsi="Lato" w:cs="Times New Roman"/>
          <w:color w:val="000000"/>
          <w:lang w:eastAsia="pt-BR"/>
        </w:rPr>
        <w:br/>
        <w:t>II – nitrato de potássio: de fórmula KNO3, é um sal iônico que se dissocia totalmente em água.</w:t>
      </w:r>
      <w:r w:rsidRPr="002038A3">
        <w:rPr>
          <w:rFonts w:ascii="Lato" w:eastAsia="Times New Roman" w:hAnsi="Lato" w:cs="Times New Roman"/>
          <w:color w:val="000000"/>
          <w:lang w:eastAsia="pt-BR"/>
        </w:rPr>
        <w:br/>
        <w:t>III – argônio: de fórmula Ar, é um gás nobre, inerte.</w:t>
      </w:r>
      <w:r w:rsidRPr="002038A3">
        <w:rPr>
          <w:rFonts w:ascii="Lato" w:eastAsia="Times New Roman" w:hAnsi="Lato" w:cs="Times New Roman"/>
          <w:color w:val="000000"/>
          <w:lang w:eastAsia="pt-BR"/>
        </w:rPr>
        <w:br/>
        <w:t xml:space="preserve">IV – metano: de fórmula CH4, é um </w:t>
      </w:r>
      <w:proofErr w:type="spellStart"/>
      <w:r w:rsidRPr="002038A3">
        <w:rPr>
          <w:rFonts w:ascii="Lato" w:eastAsia="Times New Roman" w:hAnsi="Lato" w:cs="Times New Roman"/>
          <w:color w:val="000000"/>
          <w:lang w:eastAsia="pt-BR"/>
        </w:rPr>
        <w:t>alcano</w:t>
      </w:r>
      <w:proofErr w:type="spellEnd"/>
      <w:r w:rsidRPr="002038A3">
        <w:rPr>
          <w:rFonts w:ascii="Lato" w:eastAsia="Times New Roman" w:hAnsi="Lato" w:cs="Times New Roman"/>
          <w:color w:val="000000"/>
          <w:lang w:eastAsia="pt-BR"/>
        </w:rPr>
        <w:t>, gasoso, cuja geometria molecular é a de um tetraedro regular.</w:t>
      </w:r>
    </w:p>
    <w:p w14:paraId="503612DD" w14:textId="77777777" w:rsidR="002038A3" w:rsidRPr="002038A3" w:rsidRDefault="002038A3" w:rsidP="002038A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t>A partir dessas informações, pode-se afirmar que:</w:t>
      </w:r>
    </w:p>
    <w:p w14:paraId="457E8ABE" w14:textId="5F6664DA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6BE889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985" type="#_x0000_t75" style="width:20.2pt;height:17.5pt" o:ole="">
            <v:imagedata r:id="rId7" o:title=""/>
          </v:shape>
          <w:control r:id="rId8" w:name="DefaultOcxName" w:shapeid="_x0000_i3985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a) apenas o argônio é apolar</w:t>
      </w:r>
    </w:p>
    <w:p w14:paraId="229D686D" w14:textId="6DC8677A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52ECB02D">
          <v:shape id="_x0000_i3984" type="#_x0000_t75" style="width:20.2pt;height:17.5pt" o:ole="">
            <v:imagedata r:id="rId7" o:title=""/>
          </v:shape>
          <w:control r:id="rId9" w:name="DefaultOcxName1" w:shapeid="_x0000_i3984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b) argônio e metano são muito pouco solúveis em água</w:t>
      </w:r>
    </w:p>
    <w:p w14:paraId="0BBBE96E" w14:textId="30C43A6D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5D2F942C">
          <v:shape id="_x0000_i3983" type="#_x0000_t75" style="width:20.2pt;height:17.5pt" o:ole="">
            <v:imagedata r:id="rId7" o:title=""/>
          </v:shape>
          <w:control r:id="rId10" w:name="DefaultOcxName2" w:shapeid="_x0000_i3983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c) nitrato de potássio é solúvel apenas em solventes apolares.</w:t>
      </w:r>
    </w:p>
    <w:p w14:paraId="42F6CD8B" w14:textId="2970BA33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554566C">
          <v:shape id="_x0000_i3982" type="#_x0000_t75" style="width:20.2pt;height:17.5pt" o:ole="">
            <v:imagedata r:id="rId7" o:title=""/>
          </v:shape>
          <w:control r:id="rId11" w:name="DefaultOcxName3" w:shapeid="_x0000_i3982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d) metano forma ligações de hidrogênio entre suas moléculas</w:t>
      </w:r>
    </w:p>
    <w:p w14:paraId="11382A43" w14:textId="4EFD4FCD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F841912">
          <v:shape id="_x0000_i3981" type="#_x0000_t75" style="width:20.2pt;height:17.5pt" o:ole="">
            <v:imagedata r:id="rId7" o:title=""/>
          </v:shape>
          <w:control r:id="rId12" w:name="DefaultOcxName4" w:shapeid="_x0000_i3981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 xml:space="preserve">e) o </w:t>
      </w:r>
      <w:proofErr w:type="spellStart"/>
      <w:r w:rsidRPr="002038A3">
        <w:rPr>
          <w:rFonts w:ascii="Lato" w:eastAsia="Times New Roman" w:hAnsi="Lato" w:cs="Times New Roman"/>
          <w:color w:val="000000"/>
          <w:lang w:eastAsia="pt-BR"/>
        </w:rPr>
        <w:t>HCl</w:t>
      </w:r>
      <w:proofErr w:type="spellEnd"/>
      <w:r w:rsidRPr="002038A3">
        <w:rPr>
          <w:rFonts w:ascii="Lato" w:eastAsia="Times New Roman" w:hAnsi="Lato" w:cs="Times New Roman"/>
          <w:color w:val="000000"/>
          <w:lang w:eastAsia="pt-BR"/>
        </w:rPr>
        <w:t>, em meio aquoso não conduz eletricidade</w:t>
      </w:r>
    </w:p>
    <w:p w14:paraId="32B9FADF" w14:textId="77777777" w:rsidR="002038A3" w:rsidRPr="002038A3" w:rsidRDefault="002038A3" w:rsidP="002038A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t>2) (UDESC 2010) Em relação à equação mostrada abaixo, assinale a alternativa que contém a classificação da função inorgânica de cada espécie e de seus pares conjugados.</w:t>
      </w:r>
    </w:p>
    <w:p w14:paraId="23DA0F23" w14:textId="36DDD2C5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59C284FB">
          <v:shape id="_x0000_i3980" type="#_x0000_t75" style="width:20.2pt;height:17.5pt" o:ole="">
            <v:imagedata r:id="rId7" o:title=""/>
          </v:shape>
          <w:control r:id="rId13" w:name="DefaultOcxName5" w:shapeid="_x0000_i3980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a) 1 é base, 2 é ácido e 3 e 4 são sais.</w:t>
      </w:r>
    </w:p>
    <w:p w14:paraId="7F83682F" w14:textId="67867F7C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167468ED">
          <v:shape id="_x0000_i3979" type="#_x0000_t75" style="width:20.2pt;height:17.5pt" o:ole="">
            <v:imagedata r:id="rId7" o:title=""/>
          </v:shape>
          <w:control r:id="rId14" w:name="DefaultOcxName6" w:shapeid="_x0000_i3979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b) 1 e 3 são ácidos, 2 e 4 são bases.</w:t>
      </w:r>
    </w:p>
    <w:p w14:paraId="6F40D54C" w14:textId="0EC24B03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AEA1A7A">
          <v:shape id="_x0000_i3978" type="#_x0000_t75" style="width:20.2pt;height:17.5pt" o:ole="">
            <v:imagedata r:id="rId7" o:title=""/>
          </v:shape>
          <w:control r:id="rId15" w:name="DefaultOcxName7" w:shapeid="_x0000_i3978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c) 1 e 4 são ácidos, 2 e 3 são bases.</w:t>
      </w:r>
    </w:p>
    <w:p w14:paraId="2543B920" w14:textId="4474B8DD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52066DA5">
          <v:shape id="_x0000_i3977" type="#_x0000_t75" style="width:20.2pt;height:17.5pt" o:ole="">
            <v:imagedata r:id="rId7" o:title=""/>
          </v:shape>
          <w:control r:id="rId16" w:name="DefaultOcxName8" w:shapeid="_x0000_i3977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d) 1 é ácido, 2 é base e 3 e 4 são sais.</w:t>
      </w:r>
    </w:p>
    <w:p w14:paraId="3221C57C" w14:textId="2C6F35A7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5BA93D0A">
          <v:shape id="_x0000_i3976" type="#_x0000_t75" style="width:20.2pt;height:17.5pt" o:ole="">
            <v:imagedata r:id="rId7" o:title=""/>
          </v:shape>
          <w:control r:id="rId17" w:name="DefaultOcxName9" w:shapeid="_x0000_i3976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e) 1 e 3 são bases, 2 e 4 são ácidos.</w:t>
      </w:r>
    </w:p>
    <w:p w14:paraId="54A1FD1D" w14:textId="77777777" w:rsidR="002038A3" w:rsidRPr="002038A3" w:rsidRDefault="002038A3" w:rsidP="002038A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t>3) (UFSC 2016)</w:t>
      </w:r>
    </w:p>
    <w:p w14:paraId="65781DEB" w14:textId="77777777" w:rsidR="002038A3" w:rsidRPr="002038A3" w:rsidRDefault="002038A3" w:rsidP="002038A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t xml:space="preserve">Em abril de 2015, toneladas de carbonato de potássio foram apreendidas em Itapemirim (ES). O material, que seria utilizado em uma fábrica de chocolate, poderia estar contaminado e provocar danos graves à saúde. A carga estava em um tanque geralmente utilizado para transportar combustível e seria levada para a Região Nordeste. O carbonato de potássio é um sólido branco empregado na fabricação de sabão, vidro e porcelana e como agente </w:t>
      </w:r>
      <w:proofErr w:type="spellStart"/>
      <w:r w:rsidRPr="002038A3">
        <w:rPr>
          <w:rFonts w:ascii="Lato" w:eastAsia="Times New Roman" w:hAnsi="Lato" w:cs="Times New Roman"/>
          <w:color w:val="000000"/>
          <w:lang w:eastAsia="pt-BR"/>
        </w:rPr>
        <w:t>tamponante</w:t>
      </w:r>
      <w:proofErr w:type="spellEnd"/>
      <w:r w:rsidRPr="002038A3">
        <w:rPr>
          <w:rFonts w:ascii="Lato" w:eastAsia="Times New Roman" w:hAnsi="Lato" w:cs="Times New Roman"/>
          <w:color w:val="000000"/>
          <w:lang w:eastAsia="pt-BR"/>
        </w:rPr>
        <w:t xml:space="preserve"> na produção de </w:t>
      </w:r>
      <w:proofErr w:type="spellStart"/>
      <w:r w:rsidRPr="002038A3">
        <w:rPr>
          <w:rFonts w:ascii="Lato" w:eastAsia="Times New Roman" w:hAnsi="Lato" w:cs="Times New Roman"/>
          <w:color w:val="000000"/>
          <w:lang w:eastAsia="pt-BR"/>
        </w:rPr>
        <w:t>hidromel</w:t>
      </w:r>
      <w:proofErr w:type="spellEnd"/>
      <w:r w:rsidRPr="002038A3">
        <w:rPr>
          <w:rFonts w:ascii="Lato" w:eastAsia="Times New Roman" w:hAnsi="Lato" w:cs="Times New Roman"/>
          <w:color w:val="000000"/>
          <w:lang w:eastAsia="pt-BR"/>
        </w:rPr>
        <w:t xml:space="preserve"> e vinho.</w:t>
      </w:r>
    </w:p>
    <w:p w14:paraId="4C20BF26" w14:textId="77777777" w:rsidR="002038A3" w:rsidRPr="002038A3" w:rsidRDefault="002038A3" w:rsidP="002038A3">
      <w:pPr>
        <w:shd w:val="clear" w:color="auto" w:fill="FFFFFF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lastRenderedPageBreak/>
        <w:t>Disponível em: &lt;http://g1.globo.com/espirito-santo/noticia/2015/04/toneladas-de-carga-quimica-sao-apreendidas-em-itapemirim-es.html&gt;. [Adaptado]. Acesso em: 22 ago. 2015.</w:t>
      </w:r>
    </w:p>
    <w:p w14:paraId="1F51FB89" w14:textId="77777777" w:rsidR="002038A3" w:rsidRPr="002038A3" w:rsidRDefault="002038A3" w:rsidP="002038A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t>Sobre o assunto tratado acima, é CORRETO afirmar que:</w:t>
      </w:r>
    </w:p>
    <w:p w14:paraId="272B6B5F" w14:textId="788ABC2F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6978A45">
          <v:shape id="_x0000_i3975" type="#_x0000_t75" style="width:20.2pt;height:17.5pt" o:ole="">
            <v:imagedata r:id="rId18" o:title=""/>
          </v:shape>
          <w:control r:id="rId19" w:name="DefaultOcxName10" w:shapeid="_x0000_i3975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a) o carbonato de potássio é um sal básico formado pela reação de neutralização entre o carbonato de cálcio e o hidróxido de potássio.</w:t>
      </w:r>
    </w:p>
    <w:p w14:paraId="47C2E29E" w14:textId="0E0BBA54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7EA0202D">
          <v:shape id="_x0000_i3974" type="#_x0000_t75" style="width:20.2pt;height:17.5pt" o:ole="">
            <v:imagedata r:id="rId18" o:title=""/>
          </v:shape>
          <w:control r:id="rId20" w:name="DefaultOcxName11" w:shapeid="_x0000_i3974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b) o número de oxidação do átomo de carbono presente no carbonato de potássio é +2.</w:t>
      </w:r>
    </w:p>
    <w:p w14:paraId="1A7CAFB4" w14:textId="290732B5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5FFF5781">
          <v:shape id="_x0000_i3973" type="#_x0000_t75" style="width:20.2pt;height:17.5pt" o:ole="">
            <v:imagedata r:id="rId18" o:title=""/>
          </v:shape>
          <w:control r:id="rId21" w:name="DefaultOcxName12" w:shapeid="_x0000_i3973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c) a fórmula mínima do carbonato de potássio é K2CO3.</w:t>
      </w:r>
    </w:p>
    <w:p w14:paraId="3C6D39DF" w14:textId="15477020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61CCE520">
          <v:shape id="_x0000_i3972" type="#_x0000_t75" style="width:20.2pt;height:17.5pt" o:ole="">
            <v:imagedata r:id="rId18" o:title=""/>
          </v:shape>
          <w:control r:id="rId22" w:name="DefaultOcxName13" w:shapeid="_x0000_i3972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d) o átomo neutro de potássio possui 19 prótons, ao passo que o íon K+ possui 18 elétrons.</w:t>
      </w:r>
    </w:p>
    <w:p w14:paraId="455203AB" w14:textId="08E36130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C7EE0BC">
          <v:shape id="_x0000_i3971" type="#_x0000_t75" style="width:20.2pt;height:17.5pt" o:ole="">
            <v:imagedata r:id="rId18" o:title=""/>
          </v:shape>
          <w:control r:id="rId23" w:name="DefaultOcxName14" w:shapeid="_x0000_i3971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e) o átomo neutro de potássio apresenta dois elétrons na sua camada de valência.</w:t>
      </w:r>
    </w:p>
    <w:p w14:paraId="766380EC" w14:textId="7898D68A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7A80332E">
          <v:shape id="_x0000_i3970" type="#_x0000_t75" style="width:20.2pt;height:17.5pt" o:ole="">
            <v:imagedata r:id="rId18" o:title=""/>
          </v:shape>
          <w:control r:id="rId24" w:name="DefaultOcxName15" w:shapeid="_x0000_i3970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f) o íon carbonato é monovalente.</w:t>
      </w:r>
    </w:p>
    <w:p w14:paraId="6255DAB7" w14:textId="30F82BFB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23387655">
          <v:shape id="_x0000_i3969" type="#_x0000_t75" style="width:20.2pt;height:17.5pt" o:ole="">
            <v:imagedata r:id="rId18" o:title=""/>
          </v:shape>
          <w:control r:id="rId25" w:name="DefaultOcxName16" w:shapeid="_x0000_i3969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 xml:space="preserve">g) para preparar 500 </w:t>
      </w:r>
      <w:proofErr w:type="spellStart"/>
      <w:r w:rsidRPr="002038A3">
        <w:rPr>
          <w:rFonts w:ascii="Lato" w:eastAsia="Times New Roman" w:hAnsi="Lato" w:cs="Times New Roman"/>
          <w:color w:val="000000"/>
          <w:lang w:eastAsia="pt-BR"/>
        </w:rPr>
        <w:t>mL</w:t>
      </w:r>
      <w:proofErr w:type="spellEnd"/>
      <w:r w:rsidRPr="002038A3">
        <w:rPr>
          <w:rFonts w:ascii="Lato" w:eastAsia="Times New Roman" w:hAnsi="Lato" w:cs="Times New Roman"/>
          <w:color w:val="000000"/>
          <w:lang w:eastAsia="pt-BR"/>
        </w:rPr>
        <w:t xml:space="preserve"> de solução aquosa contendo carbonato de potássio 0,0100 mol/L são necessários 691 mg de carbonato de potássio.</w:t>
      </w:r>
    </w:p>
    <w:p w14:paraId="12B4776C" w14:textId="77777777" w:rsidR="002038A3" w:rsidRPr="002038A3" w:rsidRDefault="002038A3" w:rsidP="002038A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t>4) (UDESC 2017/1) Numere a coluna relacionando a descrição da função química à espécie que ela representa.</w:t>
      </w:r>
    </w:p>
    <w:p w14:paraId="30563504" w14:textId="77777777" w:rsidR="002038A3" w:rsidRPr="002038A3" w:rsidRDefault="002038A3" w:rsidP="002038A3">
      <w:pPr>
        <w:shd w:val="clear" w:color="auto" w:fill="FFFFFF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t>1. NH</w:t>
      </w:r>
      <w:r w:rsidRPr="002038A3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4</w:t>
      </w:r>
      <w:r w:rsidRPr="002038A3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perscript"/>
          <w:lang w:eastAsia="pt-BR"/>
        </w:rPr>
        <w:t>+</w:t>
      </w:r>
      <w:r w:rsidRPr="002038A3">
        <w:rPr>
          <w:rFonts w:ascii="Lato" w:eastAsia="Times New Roman" w:hAnsi="Lato" w:cs="Times New Roman"/>
          <w:color w:val="000000"/>
          <w:lang w:eastAsia="pt-BR"/>
        </w:rPr>
        <w:br/>
        <w:t>2. CO</w:t>
      </w:r>
      <w:r w:rsidRPr="002038A3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2</w:t>
      </w:r>
      <w:r w:rsidRPr="002038A3">
        <w:rPr>
          <w:rFonts w:ascii="Lato" w:eastAsia="Times New Roman" w:hAnsi="Lato" w:cs="Times New Roman"/>
          <w:color w:val="000000"/>
          <w:lang w:eastAsia="pt-BR"/>
        </w:rPr>
        <w:br/>
        <w:t>3. NH</w:t>
      </w:r>
      <w:r w:rsidRPr="002038A3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3</w:t>
      </w:r>
      <w:r w:rsidRPr="002038A3">
        <w:rPr>
          <w:rFonts w:ascii="Lato" w:eastAsia="Times New Roman" w:hAnsi="Lato" w:cs="Times New Roman"/>
          <w:color w:val="000000"/>
          <w:lang w:eastAsia="pt-BR"/>
        </w:rPr>
        <w:br/>
        <w:t>4. KMnO</w:t>
      </w:r>
      <w:r w:rsidRPr="002038A3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4</w:t>
      </w:r>
    </w:p>
    <w:p w14:paraId="763C9891" w14:textId="77777777" w:rsidR="002038A3" w:rsidRPr="002038A3" w:rsidRDefault="002038A3" w:rsidP="002038A3">
      <w:pPr>
        <w:shd w:val="clear" w:color="auto" w:fill="FFFFFF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2038A3">
        <w:rPr>
          <w:rFonts w:ascii="Lato" w:eastAsia="Times New Roman" w:hAnsi="Lato" w:cs="Times New Roman"/>
          <w:color w:val="000000"/>
          <w:lang w:eastAsia="pt-BR"/>
        </w:rPr>
        <w:t>( )</w:t>
      </w:r>
      <w:proofErr w:type="gramEnd"/>
      <w:r w:rsidRPr="002038A3">
        <w:rPr>
          <w:rFonts w:ascii="Lato" w:eastAsia="Times New Roman" w:hAnsi="Lato" w:cs="Times New Roman"/>
          <w:color w:val="000000"/>
          <w:lang w:eastAsia="pt-BR"/>
        </w:rPr>
        <w:t xml:space="preserve"> É um óxido, nesta classe de compostos o elemento oxigênio é o elemento mais eletronegativo.</w:t>
      </w:r>
      <w:r w:rsidRPr="002038A3">
        <w:rPr>
          <w:rFonts w:ascii="Lato" w:eastAsia="Times New Roman" w:hAnsi="Lato" w:cs="Times New Roman"/>
          <w:color w:val="000000"/>
          <w:lang w:eastAsia="pt-BR"/>
        </w:rPr>
        <w:br/>
        <w:t xml:space="preserve">( ) É uma base e, segundo </w:t>
      </w:r>
      <w:proofErr w:type="spellStart"/>
      <w:r w:rsidRPr="002038A3">
        <w:rPr>
          <w:rFonts w:ascii="Lato" w:eastAsia="Times New Roman" w:hAnsi="Lato" w:cs="Times New Roman"/>
          <w:color w:val="000000"/>
          <w:lang w:eastAsia="pt-BR"/>
        </w:rPr>
        <w:t>Brønstead-Lowry</w:t>
      </w:r>
      <w:proofErr w:type="spellEnd"/>
      <w:r w:rsidRPr="002038A3">
        <w:rPr>
          <w:rFonts w:ascii="Lato" w:eastAsia="Times New Roman" w:hAnsi="Lato" w:cs="Times New Roman"/>
          <w:color w:val="000000"/>
          <w:lang w:eastAsia="pt-BR"/>
        </w:rPr>
        <w:t>, pode receber um ou mais prótons.</w:t>
      </w:r>
      <w:r w:rsidRPr="002038A3">
        <w:rPr>
          <w:rFonts w:ascii="Lato" w:eastAsia="Times New Roman" w:hAnsi="Lato" w:cs="Times New Roman"/>
          <w:color w:val="000000"/>
          <w:lang w:eastAsia="pt-BR"/>
        </w:rPr>
        <w:br/>
        <w:t xml:space="preserve">( ) É um ácido, segundo </w:t>
      </w:r>
      <w:proofErr w:type="spellStart"/>
      <w:r w:rsidRPr="002038A3">
        <w:rPr>
          <w:rFonts w:ascii="Lato" w:eastAsia="Times New Roman" w:hAnsi="Lato" w:cs="Times New Roman"/>
          <w:color w:val="000000"/>
          <w:lang w:eastAsia="pt-BR"/>
        </w:rPr>
        <w:t>Brønstead-Lowry</w:t>
      </w:r>
      <w:proofErr w:type="spellEnd"/>
      <w:r w:rsidRPr="002038A3">
        <w:rPr>
          <w:rFonts w:ascii="Lato" w:eastAsia="Times New Roman" w:hAnsi="Lato" w:cs="Times New Roman"/>
          <w:color w:val="000000"/>
          <w:lang w:eastAsia="pt-BR"/>
        </w:rPr>
        <w:t>, cuja definição de ácido é qualquer espécie química que exiba tendência a doar prótons (íons H</w:t>
      </w:r>
      <w:r w:rsidRPr="002038A3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perscript"/>
          <w:lang w:eastAsia="pt-BR"/>
        </w:rPr>
        <w:t>+</w:t>
      </w:r>
      <w:r w:rsidRPr="002038A3">
        <w:rPr>
          <w:rFonts w:ascii="Lato" w:eastAsia="Times New Roman" w:hAnsi="Lato" w:cs="Times New Roman"/>
          <w:color w:val="000000"/>
          <w:lang w:eastAsia="pt-BR"/>
        </w:rPr>
        <w:t>).</w:t>
      </w:r>
      <w:r w:rsidRPr="002038A3">
        <w:rPr>
          <w:rFonts w:ascii="Lato" w:eastAsia="Times New Roman" w:hAnsi="Lato" w:cs="Times New Roman"/>
          <w:color w:val="000000"/>
          <w:lang w:eastAsia="pt-BR"/>
        </w:rPr>
        <w:br/>
        <w:t>( ) É um sal, e essa classe de compostos é um dos produtos da reação entre um ácido e uma base.</w:t>
      </w:r>
    </w:p>
    <w:p w14:paraId="0DB5E2C6" w14:textId="77777777" w:rsidR="002038A3" w:rsidRPr="002038A3" w:rsidRDefault="002038A3" w:rsidP="002038A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t>Assinale a alternativa que contém a sequência correta, de cima para baixo.</w:t>
      </w:r>
    </w:p>
    <w:p w14:paraId="15C96F38" w14:textId="67B9425B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48204FDA">
          <v:shape id="_x0000_i3968" type="#_x0000_t75" style="width:20.2pt;height:17.5pt" o:ole="">
            <v:imagedata r:id="rId7" o:title=""/>
          </v:shape>
          <w:control r:id="rId26" w:name="DefaultOcxName17" w:shapeid="_x0000_i3968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a) 4 – 3 – 1 – 4</w:t>
      </w:r>
    </w:p>
    <w:p w14:paraId="6BBC6E0A" w14:textId="2AF68BF5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1AA44826">
          <v:shape id="_x0000_i3967" type="#_x0000_t75" style="width:20.2pt;height:17.5pt" o:ole="">
            <v:imagedata r:id="rId7" o:title=""/>
          </v:shape>
          <w:control r:id="rId27" w:name="DefaultOcxName18" w:shapeid="_x0000_i3967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b) 2 – 3 – 4 – 1</w:t>
      </w:r>
    </w:p>
    <w:p w14:paraId="36D66667" w14:textId="20A8A260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2B708723">
          <v:shape id="_x0000_i3966" type="#_x0000_t75" style="width:20.2pt;height:17.5pt" o:ole="">
            <v:imagedata r:id="rId7" o:title=""/>
          </v:shape>
          <w:control r:id="rId28" w:name="DefaultOcxName19" w:shapeid="_x0000_i3966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c) 3 – 4 – 1 – 2</w:t>
      </w:r>
    </w:p>
    <w:p w14:paraId="5A233F21" w14:textId="0D7BEFF6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16FD1F70">
          <v:shape id="_x0000_i3965" type="#_x0000_t75" style="width:20.2pt;height:17.5pt" o:ole="">
            <v:imagedata r:id="rId7" o:title=""/>
          </v:shape>
          <w:control r:id="rId29" w:name="DefaultOcxName20" w:shapeid="_x0000_i3965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d) 1 – 2 – 3 – 4</w:t>
      </w:r>
    </w:p>
    <w:p w14:paraId="1539BA4B" w14:textId="744BC3D3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7ABB760">
          <v:shape id="_x0000_i3964" type="#_x0000_t75" style="width:20.2pt;height:17.5pt" o:ole="">
            <v:imagedata r:id="rId7" o:title=""/>
          </v:shape>
          <w:control r:id="rId30" w:name="DefaultOcxName21" w:shapeid="_x0000_i3964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e) 2 – 3 – 1 – 4</w:t>
      </w:r>
    </w:p>
    <w:p w14:paraId="62AC98E6" w14:textId="77777777" w:rsidR="002038A3" w:rsidRPr="002038A3" w:rsidRDefault="002038A3" w:rsidP="002038A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lastRenderedPageBreak/>
        <w:t>5) (UFRGS 2017) Os compostos inorgânicos encontram amplo emprego nas mais diversas aplicações. Na coluna da esquerda abaixo, estão listados cinco compostos inorgânicos; na da direita, diferentes possibilidades de aplicação.</w:t>
      </w:r>
    </w:p>
    <w:p w14:paraId="12729E9A" w14:textId="77777777" w:rsidR="002038A3" w:rsidRPr="002038A3" w:rsidRDefault="002038A3" w:rsidP="002038A3">
      <w:pPr>
        <w:shd w:val="clear" w:color="auto" w:fill="FFFFFF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t>1 – Mg(OH)</w:t>
      </w:r>
      <w:r w:rsidRPr="002038A3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2       </w:t>
      </w:r>
      <w:proofErr w:type="gramStart"/>
      <w:r w:rsidRPr="002038A3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 xml:space="preserve">   </w:t>
      </w:r>
      <w:r w:rsidRPr="002038A3">
        <w:rPr>
          <w:rFonts w:ascii="Lato" w:eastAsia="Times New Roman" w:hAnsi="Lato" w:cs="Times New Roman"/>
          <w:color w:val="000000"/>
          <w:lang w:eastAsia="pt-BR"/>
        </w:rPr>
        <w:t>(</w:t>
      </w:r>
      <w:proofErr w:type="gramEnd"/>
      <w:r w:rsidRPr="002038A3">
        <w:rPr>
          <w:rFonts w:ascii="Lato" w:eastAsia="Times New Roman" w:hAnsi="Lato" w:cs="Times New Roman"/>
          <w:color w:val="000000"/>
          <w:lang w:eastAsia="pt-BR"/>
        </w:rPr>
        <w:t xml:space="preserve"> ) Usado em baterias</w:t>
      </w:r>
      <w:r w:rsidRPr="002038A3">
        <w:rPr>
          <w:rFonts w:ascii="Lato" w:eastAsia="Times New Roman" w:hAnsi="Lato" w:cs="Times New Roman"/>
          <w:color w:val="000000"/>
          <w:lang w:eastAsia="pt-BR"/>
        </w:rPr>
        <w:br/>
        <w:t xml:space="preserve">2 – </w:t>
      </w:r>
      <w:proofErr w:type="spellStart"/>
      <w:r w:rsidRPr="002038A3">
        <w:rPr>
          <w:rFonts w:ascii="Lato" w:eastAsia="Times New Roman" w:hAnsi="Lato" w:cs="Times New Roman"/>
          <w:color w:val="000000"/>
          <w:lang w:eastAsia="pt-BR"/>
        </w:rPr>
        <w:t>HClO</w:t>
      </w:r>
      <w:proofErr w:type="spellEnd"/>
      <w:r w:rsidRPr="002038A3">
        <w:rPr>
          <w:rFonts w:ascii="Lato" w:eastAsia="Times New Roman" w:hAnsi="Lato" w:cs="Times New Roman"/>
          <w:color w:val="000000"/>
          <w:lang w:eastAsia="pt-BR"/>
        </w:rPr>
        <w:t>               ( ) Antiácido</w:t>
      </w:r>
      <w:r w:rsidRPr="002038A3">
        <w:rPr>
          <w:rFonts w:ascii="Lato" w:eastAsia="Times New Roman" w:hAnsi="Lato" w:cs="Times New Roman"/>
          <w:color w:val="000000"/>
          <w:lang w:eastAsia="pt-BR"/>
        </w:rPr>
        <w:br/>
        <w:t>3 – H</w:t>
      </w:r>
      <w:r w:rsidRPr="002038A3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2</w:t>
      </w:r>
      <w:r w:rsidRPr="002038A3">
        <w:rPr>
          <w:rFonts w:ascii="Lato" w:eastAsia="Times New Roman" w:hAnsi="Lato" w:cs="Times New Roman"/>
          <w:color w:val="000000"/>
          <w:lang w:eastAsia="pt-BR"/>
        </w:rPr>
        <w:t>SO</w:t>
      </w:r>
      <w:r w:rsidRPr="002038A3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4               </w:t>
      </w:r>
      <w:r w:rsidRPr="002038A3">
        <w:rPr>
          <w:rFonts w:ascii="Lato" w:eastAsia="Times New Roman" w:hAnsi="Lato" w:cs="Times New Roman"/>
          <w:color w:val="000000"/>
          <w:lang w:eastAsia="pt-BR"/>
        </w:rPr>
        <w:t>( ) Usado em refrigerantes</w:t>
      </w:r>
      <w:r w:rsidRPr="002038A3">
        <w:rPr>
          <w:rFonts w:ascii="Lato" w:eastAsia="Times New Roman" w:hAnsi="Lato" w:cs="Times New Roman"/>
          <w:color w:val="000000"/>
          <w:lang w:eastAsia="pt-BR"/>
        </w:rPr>
        <w:br/>
        <w:t xml:space="preserve">4 – </w:t>
      </w:r>
      <w:proofErr w:type="spellStart"/>
      <w:r w:rsidRPr="002038A3">
        <w:rPr>
          <w:rFonts w:ascii="Lato" w:eastAsia="Times New Roman" w:hAnsi="Lato" w:cs="Times New Roman"/>
          <w:color w:val="000000"/>
          <w:lang w:eastAsia="pt-BR"/>
        </w:rPr>
        <w:t>NaOH</w:t>
      </w:r>
      <w:proofErr w:type="spellEnd"/>
      <w:r w:rsidRPr="002038A3">
        <w:rPr>
          <w:rFonts w:ascii="Lato" w:eastAsia="Times New Roman" w:hAnsi="Lato" w:cs="Times New Roman"/>
          <w:color w:val="000000"/>
          <w:lang w:eastAsia="pt-BR"/>
        </w:rPr>
        <w:t>             ( ) Usado em produtos de limpeza</w:t>
      </w:r>
      <w:r w:rsidRPr="002038A3">
        <w:rPr>
          <w:rFonts w:ascii="Lato" w:eastAsia="Times New Roman" w:hAnsi="Lato" w:cs="Times New Roman"/>
          <w:color w:val="000000"/>
          <w:lang w:eastAsia="pt-BR"/>
        </w:rPr>
        <w:br/>
        <w:t>5 – H</w:t>
      </w:r>
      <w:r w:rsidRPr="002038A3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3</w:t>
      </w:r>
      <w:r w:rsidRPr="002038A3">
        <w:rPr>
          <w:rFonts w:ascii="Lato" w:eastAsia="Times New Roman" w:hAnsi="Lato" w:cs="Times New Roman"/>
          <w:color w:val="000000"/>
          <w:lang w:eastAsia="pt-BR"/>
        </w:rPr>
        <w:t>PO</w:t>
      </w:r>
      <w:r w:rsidRPr="002038A3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4</w:t>
      </w:r>
    </w:p>
    <w:p w14:paraId="523B34C3" w14:textId="77777777" w:rsidR="002038A3" w:rsidRPr="002038A3" w:rsidRDefault="002038A3" w:rsidP="002038A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t>A sequência correta de preenchimento dos parênteses, de cima para baixo, é:</w:t>
      </w:r>
    </w:p>
    <w:p w14:paraId="44640D3B" w14:textId="5199EF07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61A68D61">
          <v:shape id="_x0000_i3963" type="#_x0000_t75" style="width:20.2pt;height:17.5pt" o:ole="">
            <v:imagedata r:id="rId7" o:title=""/>
          </v:shape>
          <w:control r:id="rId31" w:name="DefaultOcxName22" w:shapeid="_x0000_i3963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a) 5 – 1 – 3 – 4.</w:t>
      </w:r>
    </w:p>
    <w:p w14:paraId="4D5C7BF5" w14:textId="36D1890D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4D8AA239">
          <v:shape id="_x0000_i3962" type="#_x0000_t75" style="width:20.2pt;height:17.5pt" o:ole="">
            <v:imagedata r:id="rId7" o:title=""/>
          </v:shape>
          <w:control r:id="rId32" w:name="DefaultOcxName23" w:shapeid="_x0000_i3962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b) 1 – 2 – 3 – 5.</w:t>
      </w:r>
    </w:p>
    <w:p w14:paraId="700C3294" w14:textId="3315CFFC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5A7E3255">
          <v:shape id="_x0000_i3961" type="#_x0000_t75" style="width:20.2pt;height:17.5pt" o:ole="">
            <v:imagedata r:id="rId7" o:title=""/>
          </v:shape>
          <w:control r:id="rId33" w:name="DefaultOcxName24" w:shapeid="_x0000_i3961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c) 3 – 4 – 1 – 2.</w:t>
      </w:r>
    </w:p>
    <w:p w14:paraId="1EFD4A09" w14:textId="5E8864EF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365DC79D">
          <v:shape id="_x0000_i3960" type="#_x0000_t75" style="width:20.2pt;height:17.5pt" o:ole="">
            <v:imagedata r:id="rId7" o:title=""/>
          </v:shape>
          <w:control r:id="rId34" w:name="DefaultOcxName25" w:shapeid="_x0000_i3960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d) 4 – 1 – 5 – 4.</w:t>
      </w:r>
    </w:p>
    <w:p w14:paraId="760DEEE4" w14:textId="0DC3E6F1" w:rsidR="002038A3" w:rsidRPr="002038A3" w:rsidRDefault="002038A3" w:rsidP="002038A3">
      <w:pPr>
        <w:numPr>
          <w:ilvl w:val="1"/>
          <w:numId w:val="6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2038A3">
        <w:rPr>
          <w:rFonts w:ascii="Lato" w:eastAsia="Times New Roman" w:hAnsi="Lato" w:cs="Times New Roman"/>
          <w:color w:val="000000"/>
          <w:lang w:eastAsia="pt-BR"/>
        </w:rPr>
        <w:object w:dxaOrig="225" w:dyaOrig="225" w14:anchorId="46BF989E">
          <v:shape id="_x0000_i3959" type="#_x0000_t75" style="width:20.2pt;height:17.5pt" o:ole="">
            <v:imagedata r:id="rId7" o:title=""/>
          </v:shape>
          <w:control r:id="rId35" w:name="DefaultOcxName26" w:shapeid="_x0000_i3959"/>
        </w:object>
      </w:r>
      <w:r w:rsidRPr="002038A3">
        <w:rPr>
          <w:rFonts w:ascii="Lato" w:eastAsia="Times New Roman" w:hAnsi="Lato" w:cs="Times New Roman"/>
          <w:color w:val="000000"/>
          <w:lang w:eastAsia="pt-BR"/>
        </w:rPr>
        <w:t>e) 3 – 1 – 5 – 2.</w:t>
      </w:r>
    </w:p>
    <w:p w14:paraId="07E994F8" w14:textId="77777777" w:rsidR="00D7247D" w:rsidRDefault="00D7247D">
      <w:pPr>
        <w:rPr>
          <w:rFonts w:ascii="Times New Roman" w:eastAsia="Times New Roman" w:hAnsi="Times New Roman" w:cs="Times New Roman"/>
          <w:lang w:eastAsia="pt-BR"/>
        </w:rPr>
      </w:pPr>
      <w:r>
        <w:br w:type="page"/>
      </w:r>
    </w:p>
    <w:p w14:paraId="26B5395D" w14:textId="2FD7E143" w:rsidR="00B9732E" w:rsidRPr="00CE1840" w:rsidRDefault="00127AAC" w:rsidP="00127AAC">
      <w:pPr>
        <w:pStyle w:val="NormalWeb"/>
        <w:shd w:val="clear" w:color="auto" w:fill="FFFFFF"/>
        <w:spacing w:after="360"/>
        <w:ind w:left="360"/>
        <w:jc w:val="center"/>
        <w:textAlignment w:val="baseline"/>
      </w:pPr>
      <w:r>
        <w:lastRenderedPageBreak/>
        <w:t>G</w:t>
      </w:r>
      <w:r w:rsidR="00B9732E" w:rsidRPr="00CE1840">
        <w:t>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1249"/>
        <w:gridCol w:w="1463"/>
      </w:tblGrid>
      <w:tr w:rsidR="006B75B7" w:rsidRPr="00CE1840" w14:paraId="65087815" w14:textId="01AE34A1" w:rsidTr="00850944">
        <w:trPr>
          <w:trHeight w:val="277"/>
          <w:jc w:val="center"/>
        </w:trPr>
        <w:tc>
          <w:tcPr>
            <w:tcW w:w="1696" w:type="dxa"/>
          </w:tcPr>
          <w:p w14:paraId="11667842" w14:textId="77777777" w:rsidR="006B75B7" w:rsidRPr="00CB4536" w:rsidRDefault="006B75B7" w:rsidP="00CB4536">
            <w:pPr>
              <w:jc w:val="center"/>
            </w:pPr>
            <w:r w:rsidRPr="00CB4536">
              <w:t>Questão 1</w:t>
            </w:r>
          </w:p>
        </w:tc>
        <w:tc>
          <w:tcPr>
            <w:tcW w:w="1560" w:type="dxa"/>
          </w:tcPr>
          <w:p w14:paraId="23203CCB" w14:textId="77777777" w:rsidR="006B75B7" w:rsidRPr="00CB4536" w:rsidRDefault="006B75B7" w:rsidP="00CB4536">
            <w:pPr>
              <w:jc w:val="center"/>
            </w:pPr>
            <w:r w:rsidRPr="00CB4536">
              <w:t>Questão 2</w:t>
            </w:r>
          </w:p>
        </w:tc>
        <w:tc>
          <w:tcPr>
            <w:tcW w:w="1701" w:type="dxa"/>
          </w:tcPr>
          <w:p w14:paraId="26C8EFCB" w14:textId="77777777" w:rsidR="006B75B7" w:rsidRPr="00CB4536" w:rsidRDefault="006B75B7" w:rsidP="00CB4536">
            <w:pPr>
              <w:jc w:val="center"/>
            </w:pPr>
            <w:r w:rsidRPr="00CB4536">
              <w:t>Questão 3</w:t>
            </w:r>
          </w:p>
        </w:tc>
        <w:tc>
          <w:tcPr>
            <w:tcW w:w="1249" w:type="dxa"/>
          </w:tcPr>
          <w:p w14:paraId="05A4137E" w14:textId="77777777" w:rsidR="006B75B7" w:rsidRPr="00CB4536" w:rsidRDefault="006B75B7" w:rsidP="00CB4536">
            <w:pPr>
              <w:jc w:val="center"/>
            </w:pPr>
            <w:r w:rsidRPr="00CB4536"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B4536" w:rsidRDefault="006B75B7" w:rsidP="00CB4536">
            <w:pPr>
              <w:jc w:val="center"/>
            </w:pPr>
            <w:r w:rsidRPr="00CB4536">
              <w:t>Questão 5</w:t>
            </w:r>
          </w:p>
        </w:tc>
      </w:tr>
      <w:tr w:rsidR="007237E9" w:rsidRPr="00CE1840" w14:paraId="0D9E70AF" w14:textId="29236F80" w:rsidTr="00850944">
        <w:trPr>
          <w:trHeight w:val="684"/>
          <w:jc w:val="center"/>
        </w:trPr>
        <w:tc>
          <w:tcPr>
            <w:tcW w:w="1696" w:type="dxa"/>
          </w:tcPr>
          <w:p w14:paraId="10F398BF" w14:textId="1754E232" w:rsidR="00711E74" w:rsidRPr="00CB4536" w:rsidRDefault="002038A3" w:rsidP="00D7247D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</w:p>
        </w:tc>
        <w:tc>
          <w:tcPr>
            <w:tcW w:w="1560" w:type="dxa"/>
          </w:tcPr>
          <w:p w14:paraId="20DA21B1" w14:textId="2E765468" w:rsidR="006B714C" w:rsidRPr="004217DF" w:rsidRDefault="002038A3" w:rsidP="00D7247D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E</w:t>
            </w:r>
          </w:p>
        </w:tc>
        <w:tc>
          <w:tcPr>
            <w:tcW w:w="1701" w:type="dxa"/>
          </w:tcPr>
          <w:p w14:paraId="2C919288" w14:textId="0C90F51F" w:rsidR="007237E9" w:rsidRPr="00CB4536" w:rsidRDefault="002038A3" w:rsidP="00D7247D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C, D, G</w:t>
            </w:r>
          </w:p>
        </w:tc>
        <w:tc>
          <w:tcPr>
            <w:tcW w:w="1249" w:type="dxa"/>
          </w:tcPr>
          <w:p w14:paraId="67AF40E6" w14:textId="301869D9" w:rsidR="007237E9" w:rsidRPr="00CB4536" w:rsidRDefault="002038A3" w:rsidP="00D72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1463" w:type="dxa"/>
          </w:tcPr>
          <w:p w14:paraId="49599B0F" w14:textId="33A17D87" w:rsidR="006B714C" w:rsidRPr="00CB4536" w:rsidRDefault="002038A3" w:rsidP="00D7247D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E</w:t>
            </w:r>
          </w:p>
        </w:tc>
      </w:tr>
      <w:tr w:rsidR="002038A3" w:rsidRPr="00CE1840" w14:paraId="379BB358" w14:textId="77777777" w:rsidTr="00850944">
        <w:trPr>
          <w:trHeight w:val="684"/>
          <w:jc w:val="center"/>
        </w:trPr>
        <w:tc>
          <w:tcPr>
            <w:tcW w:w="1696" w:type="dxa"/>
          </w:tcPr>
          <w:p w14:paraId="7D4B1760" w14:textId="77777777" w:rsidR="002038A3" w:rsidRDefault="002038A3" w:rsidP="00D7247D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14:paraId="44CCAAD2" w14:textId="77777777" w:rsidR="002038A3" w:rsidRDefault="002038A3" w:rsidP="00D7247D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</w:tcPr>
          <w:p w14:paraId="7AC21852" w14:textId="77777777" w:rsidR="002038A3" w:rsidRDefault="002038A3" w:rsidP="00D7247D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</w:p>
        </w:tc>
        <w:tc>
          <w:tcPr>
            <w:tcW w:w="1249" w:type="dxa"/>
          </w:tcPr>
          <w:p w14:paraId="032C006C" w14:textId="77777777" w:rsidR="002038A3" w:rsidRDefault="002038A3" w:rsidP="00D7247D">
            <w:pPr>
              <w:jc w:val="center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4A18E1D0" w14:textId="77777777" w:rsidR="002038A3" w:rsidRDefault="002038A3" w:rsidP="00D7247D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</w:p>
        </w:tc>
      </w:tr>
    </w:tbl>
    <w:p w14:paraId="1255A213" w14:textId="1BCFCC17" w:rsidR="00B9732E" w:rsidRDefault="00B9732E" w:rsidP="00CB4536">
      <w:pPr>
        <w:jc w:val="both"/>
      </w:pPr>
    </w:p>
    <w:p w14:paraId="2AD8042F" w14:textId="77777777" w:rsidR="005360D2" w:rsidRDefault="005360D2" w:rsidP="00CB4536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CB4536">
      <w:pPr>
        <w:rPr>
          <w:rFonts w:ascii="Lato" w:hAnsi="Lato"/>
          <w:color w:val="000000"/>
          <w:shd w:val="clear" w:color="auto" w:fill="FFFFFF"/>
        </w:rPr>
      </w:pPr>
    </w:p>
    <w:p w14:paraId="10BCE28E" w14:textId="78CB3EC0" w:rsidR="00D7247D" w:rsidRDefault="00D7247D" w:rsidP="00D7247D">
      <w:pPr>
        <w:shd w:val="clear" w:color="auto" w:fill="FFFFFF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14:paraId="28548837" w14:textId="77777777" w:rsidR="00D7247D" w:rsidRDefault="00D7247D" w:rsidP="00CB4536">
      <w:pPr>
        <w:rPr>
          <w:rFonts w:ascii="Times New Roman" w:eastAsia="Times New Roman" w:hAnsi="Times New Roman" w:cs="Times New Roman"/>
          <w:lang w:eastAsia="pt-BR"/>
        </w:rPr>
      </w:pPr>
    </w:p>
    <w:sectPr w:rsidR="00D7247D" w:rsidSect="007F009A">
      <w:footerReference w:type="default" r:id="rId3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7A14CD" w:rsidRDefault="007A14CD" w:rsidP="00EB593E">
      <w:r>
        <w:separator/>
      </w:r>
    </w:p>
  </w:endnote>
  <w:endnote w:type="continuationSeparator" w:id="0">
    <w:p w14:paraId="0DAB390F" w14:textId="77777777" w:rsidR="007A14CD" w:rsidRDefault="007A14CD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7A14CD" w:rsidRDefault="007A14CD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7A14CD" w:rsidRDefault="007A14CD" w:rsidP="00EB593E">
      <w:r>
        <w:separator/>
      </w:r>
    </w:p>
  </w:footnote>
  <w:footnote w:type="continuationSeparator" w:id="0">
    <w:p w14:paraId="22BA5FE4" w14:textId="77777777" w:rsidR="007A14CD" w:rsidRDefault="007A14CD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51591"/>
    <w:multiLevelType w:val="multilevel"/>
    <w:tmpl w:val="00E8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10731"/>
    <w:multiLevelType w:val="multilevel"/>
    <w:tmpl w:val="2AF0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C37FF"/>
    <w:multiLevelType w:val="hybridMultilevel"/>
    <w:tmpl w:val="F0FC99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22C7D"/>
    <w:multiLevelType w:val="multilevel"/>
    <w:tmpl w:val="FF40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F50CA6"/>
    <w:multiLevelType w:val="hybridMultilevel"/>
    <w:tmpl w:val="C29C95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A4121"/>
    <w:multiLevelType w:val="multilevel"/>
    <w:tmpl w:val="BBCE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63A9"/>
    <w:rsid w:val="00017972"/>
    <w:rsid w:val="00025397"/>
    <w:rsid w:val="00033730"/>
    <w:rsid w:val="00044463"/>
    <w:rsid w:val="00044FEA"/>
    <w:rsid w:val="00050167"/>
    <w:rsid w:val="00050617"/>
    <w:rsid w:val="000541F8"/>
    <w:rsid w:val="00055A4D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0F135B"/>
    <w:rsid w:val="000F41BF"/>
    <w:rsid w:val="00110338"/>
    <w:rsid w:val="00114881"/>
    <w:rsid w:val="00127AAC"/>
    <w:rsid w:val="00132C7B"/>
    <w:rsid w:val="00135B5A"/>
    <w:rsid w:val="00136085"/>
    <w:rsid w:val="00137AD6"/>
    <w:rsid w:val="0014328B"/>
    <w:rsid w:val="00151911"/>
    <w:rsid w:val="001530AF"/>
    <w:rsid w:val="001660C0"/>
    <w:rsid w:val="00167516"/>
    <w:rsid w:val="0017270F"/>
    <w:rsid w:val="00177096"/>
    <w:rsid w:val="00177A3C"/>
    <w:rsid w:val="001B0512"/>
    <w:rsid w:val="001B4735"/>
    <w:rsid w:val="001C0C4F"/>
    <w:rsid w:val="001D2ADF"/>
    <w:rsid w:val="001F0741"/>
    <w:rsid w:val="001F2C23"/>
    <w:rsid w:val="002028A1"/>
    <w:rsid w:val="002038A3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3F6E70"/>
    <w:rsid w:val="00400591"/>
    <w:rsid w:val="004132C1"/>
    <w:rsid w:val="004137C7"/>
    <w:rsid w:val="004217DF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1A16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D5CA0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57572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D2F3A"/>
    <w:rsid w:val="006D4E05"/>
    <w:rsid w:val="006D6F97"/>
    <w:rsid w:val="006D75F0"/>
    <w:rsid w:val="006E222B"/>
    <w:rsid w:val="006E5694"/>
    <w:rsid w:val="006F0371"/>
    <w:rsid w:val="00711E74"/>
    <w:rsid w:val="007124C5"/>
    <w:rsid w:val="00715E56"/>
    <w:rsid w:val="007237E9"/>
    <w:rsid w:val="007255B4"/>
    <w:rsid w:val="00736F3B"/>
    <w:rsid w:val="00737878"/>
    <w:rsid w:val="00740198"/>
    <w:rsid w:val="00740B88"/>
    <w:rsid w:val="00742E41"/>
    <w:rsid w:val="00745A2E"/>
    <w:rsid w:val="00762C82"/>
    <w:rsid w:val="00790CD6"/>
    <w:rsid w:val="007A14CD"/>
    <w:rsid w:val="007A4391"/>
    <w:rsid w:val="007C37B2"/>
    <w:rsid w:val="007D1860"/>
    <w:rsid w:val="007D2215"/>
    <w:rsid w:val="007D7C7A"/>
    <w:rsid w:val="007E7FAE"/>
    <w:rsid w:val="007F009A"/>
    <w:rsid w:val="00811824"/>
    <w:rsid w:val="00816BB2"/>
    <w:rsid w:val="00820844"/>
    <w:rsid w:val="00843A14"/>
    <w:rsid w:val="00846AEC"/>
    <w:rsid w:val="00847E7D"/>
    <w:rsid w:val="00850944"/>
    <w:rsid w:val="00890726"/>
    <w:rsid w:val="008A0372"/>
    <w:rsid w:val="008A044F"/>
    <w:rsid w:val="008A5A9D"/>
    <w:rsid w:val="008B3D95"/>
    <w:rsid w:val="008C38C0"/>
    <w:rsid w:val="008F5AB0"/>
    <w:rsid w:val="009301FC"/>
    <w:rsid w:val="00931A19"/>
    <w:rsid w:val="0094351B"/>
    <w:rsid w:val="009449BB"/>
    <w:rsid w:val="00951D66"/>
    <w:rsid w:val="00956406"/>
    <w:rsid w:val="00963840"/>
    <w:rsid w:val="00983981"/>
    <w:rsid w:val="009840AB"/>
    <w:rsid w:val="00985C31"/>
    <w:rsid w:val="009A13F3"/>
    <w:rsid w:val="009A1DB5"/>
    <w:rsid w:val="009A611E"/>
    <w:rsid w:val="009B698C"/>
    <w:rsid w:val="009C44DB"/>
    <w:rsid w:val="009E02AA"/>
    <w:rsid w:val="009E1093"/>
    <w:rsid w:val="009E13A7"/>
    <w:rsid w:val="009E3EAC"/>
    <w:rsid w:val="009E5E35"/>
    <w:rsid w:val="00A02A69"/>
    <w:rsid w:val="00A12BDA"/>
    <w:rsid w:val="00A12BEF"/>
    <w:rsid w:val="00A14CB5"/>
    <w:rsid w:val="00A30C45"/>
    <w:rsid w:val="00A353CA"/>
    <w:rsid w:val="00A46E2A"/>
    <w:rsid w:val="00A52A03"/>
    <w:rsid w:val="00A53FD7"/>
    <w:rsid w:val="00A55AD0"/>
    <w:rsid w:val="00A6341D"/>
    <w:rsid w:val="00A7182F"/>
    <w:rsid w:val="00A72E2A"/>
    <w:rsid w:val="00A779B1"/>
    <w:rsid w:val="00A801A2"/>
    <w:rsid w:val="00A80BDD"/>
    <w:rsid w:val="00A91828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17FD1"/>
    <w:rsid w:val="00C2271C"/>
    <w:rsid w:val="00C84C9A"/>
    <w:rsid w:val="00C86EED"/>
    <w:rsid w:val="00CA00C5"/>
    <w:rsid w:val="00CA52B3"/>
    <w:rsid w:val="00CB106E"/>
    <w:rsid w:val="00CB42DF"/>
    <w:rsid w:val="00CB4536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7024F"/>
    <w:rsid w:val="00D7247D"/>
    <w:rsid w:val="00D80380"/>
    <w:rsid w:val="00D85A53"/>
    <w:rsid w:val="00D92E30"/>
    <w:rsid w:val="00D972DC"/>
    <w:rsid w:val="00DB516A"/>
    <w:rsid w:val="00DC0E94"/>
    <w:rsid w:val="00DC2806"/>
    <w:rsid w:val="00DC52D0"/>
    <w:rsid w:val="00DD7414"/>
    <w:rsid w:val="00DE2BC4"/>
    <w:rsid w:val="00DF14D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2050"/>
    <w:rsid w:val="00E76636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398"/>
    <w:rsid w:val="00F06518"/>
    <w:rsid w:val="00F17CA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81474"/>
    <w:rsid w:val="00F967A0"/>
    <w:rsid w:val="00FD6FB5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customStyle="1" w:styleId="mn">
    <w:name w:val="mn"/>
    <w:basedOn w:val="Fontepargpadro"/>
    <w:rsid w:val="00C2271C"/>
  </w:style>
  <w:style w:type="character" w:customStyle="1" w:styleId="mi">
    <w:name w:val="mi"/>
    <w:basedOn w:val="Fontepargpadro"/>
    <w:rsid w:val="00C2271C"/>
  </w:style>
  <w:style w:type="character" w:customStyle="1" w:styleId="mo">
    <w:name w:val="mo"/>
    <w:basedOn w:val="Fontepargpadro"/>
    <w:rsid w:val="00C2271C"/>
  </w:style>
  <w:style w:type="character" w:customStyle="1" w:styleId="mjxassistivemathml">
    <w:name w:val="mjx_assistive_mathml"/>
    <w:basedOn w:val="Fontepargpadro"/>
    <w:rsid w:val="00C2271C"/>
  </w:style>
  <w:style w:type="character" w:styleId="Forte">
    <w:name w:val="Strong"/>
    <w:basedOn w:val="Fontepargpadro"/>
    <w:uiPriority w:val="22"/>
    <w:qFormat/>
    <w:rsid w:val="00C2271C"/>
    <w:rPr>
      <w:b/>
      <w:bCs/>
    </w:rPr>
  </w:style>
  <w:style w:type="character" w:customStyle="1" w:styleId="fontstyle0">
    <w:name w:val="fontstyle0"/>
    <w:basedOn w:val="Fontepargpadro"/>
    <w:rsid w:val="007D2215"/>
  </w:style>
  <w:style w:type="character" w:customStyle="1" w:styleId="fontstyle2">
    <w:name w:val="fontstyle2"/>
    <w:basedOn w:val="Fontepargpadro"/>
    <w:rsid w:val="007D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09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4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9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6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13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7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3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45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0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9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2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84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1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8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441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49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20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66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19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91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5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43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93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64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9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1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63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3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7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3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73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21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87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3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54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0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9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3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30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4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97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9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82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78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3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55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9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1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60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3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3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56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2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41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26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31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5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30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76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85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3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1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06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84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0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27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47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5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67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6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7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2021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1387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7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00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48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81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12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64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3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88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7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8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6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8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57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2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25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19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6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2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2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image" Target="media/image2.wmf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2020-04-07T18:52:00Z</cp:lastPrinted>
  <dcterms:created xsi:type="dcterms:W3CDTF">2020-04-07T18:54:00Z</dcterms:created>
  <dcterms:modified xsi:type="dcterms:W3CDTF">2020-04-07T18:54:00Z</dcterms:modified>
</cp:coreProperties>
</file>